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01" w:rsidRDefault="006E3E31">
      <w:pPr>
        <w:pStyle w:val="3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01175" cy="52592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75" cy="525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5D01" w:rsidRDefault="006D5D01">
      <w:pPr>
        <w:pStyle w:val="3"/>
        <w:jc w:val="center"/>
        <w:rPr>
          <w:b/>
          <w:bCs/>
        </w:rPr>
      </w:pPr>
    </w:p>
    <w:p w:rsidR="006D5D01" w:rsidRDefault="006E3E31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D5D01" w:rsidRDefault="006E3E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КАЛАЧЕВСКОГО  МУНИЦИПАЛЬНОГО  РАЙОНА</w:t>
      </w:r>
    </w:p>
    <w:p w:rsidR="006D5D01" w:rsidRDefault="006E3E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 ОБЛАСТИ</w:t>
      </w:r>
    </w:p>
    <w:p w:rsidR="006D5D01" w:rsidRDefault="006D5D01">
      <w:pPr>
        <w:pBdr>
          <w:bottom w:val="single" w:sz="24" w:space="0" w:color="000000"/>
        </w:pBdr>
        <w:jc w:val="center"/>
        <w:rPr>
          <w:rFonts w:ascii="Times New Roman" w:eastAsia="Times New Roman" w:hAnsi="Times New Roman" w:cs="Times New Roman"/>
        </w:rPr>
      </w:pPr>
    </w:p>
    <w:p w:rsidR="006D5D01" w:rsidRDefault="006D5D01">
      <w:pPr>
        <w:pStyle w:val="8"/>
        <w:rPr>
          <w:sz w:val="24"/>
          <w:szCs w:val="24"/>
        </w:rPr>
      </w:pPr>
    </w:p>
    <w:p w:rsidR="006D5D01" w:rsidRDefault="006E3E31">
      <w:pPr>
        <w:pStyle w:val="8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ПОСТАНОВЛЕНИЕ</w:t>
      </w:r>
    </w:p>
    <w:p w:rsidR="006D5D01" w:rsidRDefault="006D5D01">
      <w:pPr>
        <w:jc w:val="both"/>
        <w:rPr>
          <w:rFonts w:ascii="Times New Roman" w:eastAsia="Times New Roman" w:hAnsi="Times New Roman" w:cs="Times New Roman"/>
        </w:rPr>
      </w:pPr>
    </w:p>
    <w:p w:rsidR="006D5D01" w:rsidRDefault="00F419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22.06.2017 г.         № 644</w:t>
      </w:r>
    </w:p>
    <w:p w:rsidR="006D5D01" w:rsidRDefault="006D5D01">
      <w:pPr>
        <w:pStyle w:val="a5"/>
        <w:rPr>
          <w:b/>
          <w:bCs/>
          <w:sz w:val="24"/>
          <w:szCs w:val="24"/>
        </w:rPr>
      </w:pPr>
    </w:p>
    <w:p w:rsidR="006D5D01" w:rsidRPr="00C103DE" w:rsidRDefault="006E3E31">
      <w:pPr>
        <w:pStyle w:val="a5"/>
        <w:jc w:val="center"/>
        <w:rPr>
          <w:b/>
          <w:bCs/>
          <w:color w:val="C0504D"/>
        </w:rPr>
      </w:pPr>
      <w:r>
        <w:rPr>
          <w:b/>
          <w:bCs/>
          <w:sz w:val="28"/>
          <w:szCs w:val="28"/>
        </w:rPr>
        <w:t xml:space="preserve">О создании комиссии и утверждении порядка </w:t>
      </w:r>
      <w:r w:rsidRPr="009340A0">
        <w:rPr>
          <w:b/>
          <w:bCs/>
          <w:color w:val="000000" w:themeColor="text1"/>
          <w:sz w:val="28"/>
          <w:szCs w:val="28"/>
        </w:rPr>
        <w:t>взаимодействия</w:t>
      </w:r>
    </w:p>
    <w:p w:rsidR="006D5D01" w:rsidRPr="00D215DD" w:rsidRDefault="006E3E31" w:rsidP="00474B53">
      <w:pPr>
        <w:pStyle w:val="10"/>
        <w:tabs>
          <w:tab w:val="left" w:pos="567"/>
        </w:tabs>
        <w:spacing w:after="0"/>
        <w:ind w:firstLine="28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5DD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 Губернатора Волгоградской области от 15.05.2015 года № 408 «О мерах по обеспечению безопасности при использ</w:t>
      </w:r>
      <w:r w:rsidRPr="00D215D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D215DD">
        <w:rPr>
          <w:rFonts w:ascii="Times New Roman" w:hAnsi="Times New Roman" w:cs="Times New Roman"/>
          <w:b w:val="0"/>
          <w:bCs w:val="0"/>
          <w:sz w:val="28"/>
          <w:szCs w:val="28"/>
        </w:rPr>
        <w:t>вании и содержании внутридомового и внутриквартирного газового обор</w:t>
      </w:r>
      <w:r w:rsidRPr="00D215DD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D215DD">
        <w:rPr>
          <w:rFonts w:ascii="Times New Roman" w:hAnsi="Times New Roman" w:cs="Times New Roman"/>
          <w:b w:val="0"/>
          <w:bCs w:val="0"/>
          <w:sz w:val="28"/>
          <w:szCs w:val="28"/>
        </w:rPr>
        <w:t>дования» и во исполнении решения межведомственной комиссии по вопр</w:t>
      </w:r>
      <w:r w:rsidRPr="00D215D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D215DD">
        <w:rPr>
          <w:rFonts w:ascii="Times New Roman" w:hAnsi="Times New Roman" w:cs="Times New Roman"/>
          <w:b w:val="0"/>
          <w:bCs w:val="0"/>
          <w:sz w:val="28"/>
          <w:szCs w:val="28"/>
        </w:rPr>
        <w:t>сам обеспечения безопасности на территории Волгоградской области при и</w:t>
      </w:r>
      <w:r w:rsidRPr="00D215DD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D21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пользовании и содержании внутридомового и внутриквартирного газового оборудования от 09.11.2016 и 10.11.2016 гг., </w:t>
      </w:r>
    </w:p>
    <w:p w:rsidR="006D5D01" w:rsidRDefault="006D5D01" w:rsidP="00474B53">
      <w:pPr>
        <w:pStyle w:val="10"/>
        <w:tabs>
          <w:tab w:val="left" w:pos="567"/>
        </w:tabs>
        <w:spacing w:after="0"/>
        <w:ind w:firstLine="283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6D5D01" w:rsidRDefault="006E3E31" w:rsidP="00474B53">
      <w:pPr>
        <w:pStyle w:val="a5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6D5D01" w:rsidRDefault="006E3E31" w:rsidP="00474B53">
      <w:pPr>
        <w:pStyle w:val="a5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и утвердить состав комиссии по обеспечению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 использовании и содержании внутридомового и внутриквартирного газового оборудования (приложение 1).</w:t>
      </w:r>
    </w:p>
    <w:p w:rsidR="006D5D01" w:rsidRDefault="006E3E31" w:rsidP="00474B53">
      <w:pPr>
        <w:pStyle w:val="a5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9340A0">
        <w:rPr>
          <w:color w:val="auto"/>
          <w:sz w:val="28"/>
          <w:szCs w:val="28"/>
        </w:rPr>
        <w:t xml:space="preserve">Порядок взаимодействия </w:t>
      </w:r>
      <w:r>
        <w:rPr>
          <w:sz w:val="28"/>
          <w:szCs w:val="28"/>
        </w:rPr>
        <w:t>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территориальных органов МЧС России по Волгоградской области, МВД, специализированных организаций, выполняющих работы (оказыва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услуги) по техническому обслуживанию и ремонту внутридомового и внутриквартирного газового оборудования, лиц, ответственных за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общего имущества собственников помещения в многоквартирном доме по обеспечению мер безопасности при использовании газового оборудования (приложение 2).</w:t>
      </w:r>
    </w:p>
    <w:p w:rsidR="006D5D01" w:rsidRDefault="006E3E31" w:rsidP="00474B53">
      <w:pPr>
        <w:pStyle w:val="a5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опубликованию.</w:t>
      </w:r>
    </w:p>
    <w:p w:rsidR="006D5D01" w:rsidRDefault="004C30DF" w:rsidP="00474B53">
      <w:pPr>
        <w:pStyle w:val="a5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3E31">
        <w:rPr>
          <w:sz w:val="28"/>
          <w:szCs w:val="28"/>
        </w:rPr>
        <w:t>Контроль исполнения настоящего постановления возложить на заме</w:t>
      </w:r>
      <w:r w:rsidR="006E3E31">
        <w:rPr>
          <w:sz w:val="28"/>
          <w:szCs w:val="28"/>
        </w:rPr>
        <w:t>с</w:t>
      </w:r>
      <w:r w:rsidR="006E3E31">
        <w:rPr>
          <w:sz w:val="28"/>
          <w:szCs w:val="28"/>
        </w:rPr>
        <w:t>тителя Главы администрации Калачёвского муниципального района Д.В. С</w:t>
      </w:r>
      <w:r w:rsidR="006E3E31">
        <w:rPr>
          <w:sz w:val="28"/>
          <w:szCs w:val="28"/>
        </w:rPr>
        <w:t>а</w:t>
      </w:r>
      <w:r w:rsidR="006E3E31">
        <w:rPr>
          <w:sz w:val="28"/>
          <w:szCs w:val="28"/>
        </w:rPr>
        <w:t>рычева.</w:t>
      </w:r>
    </w:p>
    <w:p w:rsidR="006D5D01" w:rsidRDefault="006D5D01" w:rsidP="00474B53">
      <w:pPr>
        <w:pStyle w:val="a5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</w:p>
    <w:p w:rsidR="006D5D01" w:rsidRDefault="006D5D01" w:rsidP="00474B53">
      <w:pPr>
        <w:pStyle w:val="a5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</w:p>
    <w:p w:rsidR="006D5D01" w:rsidRDefault="006E3E31" w:rsidP="00474B53">
      <w:pPr>
        <w:pStyle w:val="a5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474B53" w:rsidRDefault="006E3E31" w:rsidP="00474B53">
      <w:pPr>
        <w:pStyle w:val="a5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Калачёвского муниципального района                                         С.А. Тюрин</w:t>
      </w:r>
    </w:p>
    <w:p w:rsidR="006D5D01" w:rsidRDefault="006D5D01">
      <w:pPr>
        <w:pStyle w:val="a5"/>
        <w:tabs>
          <w:tab w:val="left" w:pos="284"/>
          <w:tab w:val="left" w:pos="426"/>
          <w:tab w:val="left" w:pos="567"/>
        </w:tabs>
        <w:ind w:left="0"/>
        <w:jc w:val="both"/>
        <w:rPr>
          <w:b/>
          <w:bCs/>
          <w:sz w:val="28"/>
          <w:szCs w:val="28"/>
        </w:rPr>
      </w:pPr>
    </w:p>
    <w:p w:rsidR="00F41948" w:rsidRDefault="00F41948">
      <w:pPr>
        <w:jc w:val="right"/>
        <w:rPr>
          <w:rFonts w:ascii="Times New Roman" w:hAnsi="Times New Roman"/>
        </w:rPr>
      </w:pPr>
    </w:p>
    <w:p w:rsidR="00F41948" w:rsidRDefault="00F41948">
      <w:pPr>
        <w:jc w:val="right"/>
        <w:rPr>
          <w:rFonts w:ascii="Times New Roman" w:hAnsi="Times New Roman"/>
        </w:rPr>
      </w:pPr>
    </w:p>
    <w:p w:rsidR="006D5D01" w:rsidRDefault="006E3E3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Приложение 1</w:t>
      </w:r>
    </w:p>
    <w:p w:rsidR="009A36E9" w:rsidRDefault="009A36E9" w:rsidP="009A36E9">
      <w:pPr>
        <w:jc w:val="right"/>
        <w:rPr>
          <w:rFonts w:ascii="Times New Roman" w:eastAsia="Times New Roman" w:hAnsi="Times New Roman" w:cs="Times New Roman"/>
        </w:rPr>
      </w:pPr>
    </w:p>
    <w:p w:rsidR="000E5AB6" w:rsidRPr="00542667" w:rsidRDefault="000E5AB6" w:rsidP="000E5A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66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737DC" w:rsidRPr="00542667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</w:p>
    <w:p w:rsidR="006D5D01" w:rsidRPr="00542667" w:rsidRDefault="000E5AB6" w:rsidP="000E5A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667">
        <w:rPr>
          <w:rFonts w:ascii="Times New Roman" w:eastAsia="Times New Roman" w:hAnsi="Times New Roman" w:cs="Times New Roman"/>
          <w:b/>
          <w:sz w:val="28"/>
          <w:szCs w:val="28"/>
        </w:rPr>
        <w:t>комиссии по обеспечению безопасности при использовании и содерж</w:t>
      </w:r>
      <w:r w:rsidRPr="0054266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42667">
        <w:rPr>
          <w:rFonts w:ascii="Times New Roman" w:eastAsia="Times New Roman" w:hAnsi="Times New Roman" w:cs="Times New Roman"/>
          <w:b/>
          <w:sz w:val="28"/>
          <w:szCs w:val="28"/>
        </w:rPr>
        <w:t>нии внутридомового и внутриквартирного газового оборудования</w:t>
      </w:r>
    </w:p>
    <w:p w:rsidR="000E5AB6" w:rsidRDefault="000E5A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10"/>
        <w:gridCol w:w="6061"/>
      </w:tblGrid>
      <w:tr w:rsidR="006D5D01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D01" w:rsidRDefault="006E3E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D01" w:rsidRDefault="006E3E3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</w:tr>
      <w:tr w:rsidR="00AD2D95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58C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Председатель комиссии –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Сарычев Д.В.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Заместитель главы администрации Калачёвского муниципального района</w:t>
            </w:r>
          </w:p>
        </w:tc>
      </w:tr>
      <w:tr w:rsidR="00AD2D95">
        <w:trPr>
          <w:trHeight w:val="318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58C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AD2D95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58C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Секретарь –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Великанов Ю.В.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Консультант отдела ЖКХ комитета строител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ства и ЖКХ</w:t>
            </w:r>
          </w:p>
        </w:tc>
      </w:tr>
      <w:tr w:rsidR="00AD2D95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Растеряев В.А.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Председатель комитета строительства и ЖКХ</w:t>
            </w:r>
          </w:p>
        </w:tc>
      </w:tr>
      <w:tr w:rsidR="00AD2D95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Ерашов В.В.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Начальник отдела ЖКХ</w:t>
            </w:r>
          </w:p>
        </w:tc>
      </w:tr>
      <w:tr w:rsidR="00AD2D95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Лукшин А.И.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Начальник отдела по чрезвычайным ситуациям и гражданской обороне</w:t>
            </w:r>
          </w:p>
        </w:tc>
      </w:tr>
      <w:tr w:rsidR="00AD2D95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Шефатов А.Н.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Главный специалист отдела по ЧС и ГО</w:t>
            </w:r>
          </w:p>
        </w:tc>
      </w:tr>
      <w:tr w:rsidR="00AD2D95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Калачёвского г.п.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AD2D95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Береславского с.п.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Default="00AD2D95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AD2D95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EF58C5" w:rsidRDefault="00AD2D95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Зарянскогос.п.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Default="00AD2D95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Ильёвскогос.п.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Ляпичевскогос.п.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Советскогос.п.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Приморскогос.п.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Бузиновскогос.п.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Голубинскогос.п.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Крепинскогос.п.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Логовскогос.п.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Мариновского с.п.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Директор МУП «Кала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жилэксплуатация»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20415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Директор ООО «Бересла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ское КХ»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20415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Председатели советов мн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гоквартирных домов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Default="00362448" w:rsidP="007207B9"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Одинёв А.Н.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Начальник Калачёвского отделения Всеросси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ского добровольного пожарного  общества 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Представитель ОАО «Га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пром газораспределение Волгоград», Калачёвский газовый участок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Представитель ООО «Га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пром межрегионгаз Волг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град», абонентский отдел Калачёвского района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Представитель отдела МВД России по Калачёвскому району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362448">
        <w:trPr>
          <w:trHeight w:val="3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484276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Представитель </w:t>
            </w:r>
            <w:r w:rsidR="0036244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Госпожна</w:t>
            </w:r>
            <w:r w:rsidR="0036244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</w:t>
            </w:r>
            <w:r w:rsidR="0036244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зора МЧС по Калачёвскому району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8" w:rsidRPr="00EF58C5" w:rsidRDefault="00362448" w:rsidP="007207B9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21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согласованию</w:t>
            </w:r>
          </w:p>
        </w:tc>
      </w:tr>
    </w:tbl>
    <w:p w:rsidR="006D5D01" w:rsidRDefault="006D5D01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D01" w:rsidRDefault="006D5D01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F41948" w:rsidRDefault="00F41948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484276" w:rsidRDefault="00484276">
      <w:pPr>
        <w:tabs>
          <w:tab w:val="left" w:pos="4125"/>
        </w:tabs>
        <w:jc w:val="both"/>
        <w:rPr>
          <w:rFonts w:ascii="Times New Roman" w:eastAsia="Times New Roman" w:hAnsi="Times New Roman" w:cs="Times New Roman"/>
        </w:rPr>
      </w:pPr>
    </w:p>
    <w:p w:rsidR="006D5D01" w:rsidRDefault="00F84E3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6E3E31">
        <w:rPr>
          <w:rFonts w:ascii="Times New Roman" w:hAnsi="Times New Roman"/>
        </w:rPr>
        <w:t>2</w:t>
      </w:r>
    </w:p>
    <w:p w:rsidR="006D5D01" w:rsidRPr="00484276" w:rsidRDefault="006D5D01" w:rsidP="00484276">
      <w:pPr>
        <w:jc w:val="right"/>
        <w:rPr>
          <w:rFonts w:ascii="Times New Roman" w:eastAsia="Times New Roman" w:hAnsi="Times New Roman" w:cs="Times New Roman"/>
        </w:rPr>
      </w:pPr>
    </w:p>
    <w:p w:rsidR="006D5D01" w:rsidRPr="00325C09" w:rsidRDefault="006E3E31">
      <w:pPr>
        <w:pStyle w:val="10"/>
        <w:jc w:val="center"/>
        <w:rPr>
          <w:color w:val="000000" w:themeColor="text1"/>
        </w:rPr>
      </w:pPr>
      <w:r w:rsidRPr="00325C09">
        <w:rPr>
          <w:color w:val="000000" w:themeColor="text1"/>
        </w:rPr>
        <w:t>ПОРЯДОК</w:t>
      </w:r>
    </w:p>
    <w:p w:rsidR="006D5D01" w:rsidRDefault="006E3E31">
      <w:pPr>
        <w:pStyle w:val="ConsPlusTitle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органов местного самоуправления, территор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 органов МЧС России в Волгоградской области, МВД,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зированных организаций, выполняющих работы (оказывающих услуги) по техническому обслуживанию и ремонту внутридомового и внутр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квартирного газового оборудования, лиц, ответственных за содержание общего имущества собственников помещения в многоквартирном доме по обеспечению мер безопасности при использовании газового оборуд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</w:p>
    <w:p w:rsidR="006D5D01" w:rsidRDefault="006D5D0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D01" w:rsidRDefault="006E3E31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разработан в целях обеспечения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 взаимодействия органов местного самоуправления, федеральных и региональных органов власти, газоснабжающей организации и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лизированных организаций  газового хозяйства при обеспечении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пасной эксплуатации газового оборудования.</w:t>
      </w:r>
    </w:p>
    <w:p w:rsidR="006D5D01" w:rsidRDefault="006E3E31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Органами, уполномоченными на обеспечение безопасной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плуатации внутридомового газового оборудования на территории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образования,  являются: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E9">
        <w:rPr>
          <w:rFonts w:ascii="Times New Roman" w:hAnsi="Times New Roman"/>
          <w:color w:val="auto"/>
          <w:sz w:val="28"/>
          <w:szCs w:val="28"/>
        </w:rPr>
        <w:t>администрация Калачевского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в том числе структурные подразделения органа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ления, уполномоченные на решение вопросов в сфере ЖКХ (отдел ЖКХ, профильные комитеты и т.д.);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муниципального жилищного контроля, государственного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лищного надзора и лицензионного контроля;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 газа – ООО «Газпром межрегионгаз Волгоград»;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специализированные организации, выполняющие работы (оказыва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услуги) по техническому обслуживанию и ремонту внутридомового и внутриквартирного газового оборудования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осуществляющие функции управления многокварти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ными домами (управляющие компании, ТСЖ);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собственники индивидуальных домов, собственники помещений в многоквартирных домах (в том числе собственники помещений, находящи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в муниципальной собственности, собственности Волгоградской области – далее наймодатель);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органы Министерства Российской Федерации по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лам гражданской обороны, чрезвычайным ситуациям и ликвидации 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ствий стихийных бедствий в Волгоградской области;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органы Министерства внутренних дел в Волгогра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ской области;</w:t>
      </w:r>
    </w:p>
    <w:p w:rsidR="006D5D01" w:rsidRDefault="006E3E31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надежности и безопасности эксплуатации внутридомового и внутриквартирного газового оборудования,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в быту сжиженного и природного газа, являющегося источником повышенной опасности, предотвращения аварийных ситуаций орган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 xml:space="preserve">стного самоуправления создает профильную комиссию </w:t>
      </w:r>
      <w:r w:rsidRPr="009A36E9">
        <w:rPr>
          <w:rFonts w:ascii="Times New Roman" w:hAnsi="Times New Roman"/>
          <w:color w:val="auto"/>
          <w:sz w:val="28"/>
          <w:szCs w:val="28"/>
        </w:rPr>
        <w:t>по обеспечению безопасности при использовании и содержании внутридомового и вну</w:t>
      </w:r>
      <w:r w:rsidRPr="009A36E9">
        <w:rPr>
          <w:rFonts w:ascii="Times New Roman" w:hAnsi="Times New Roman"/>
          <w:color w:val="auto"/>
          <w:sz w:val="28"/>
          <w:szCs w:val="28"/>
        </w:rPr>
        <w:t>т</w:t>
      </w:r>
      <w:r w:rsidRPr="009A36E9">
        <w:rPr>
          <w:rFonts w:ascii="Times New Roman" w:hAnsi="Times New Roman"/>
          <w:color w:val="auto"/>
          <w:sz w:val="28"/>
          <w:szCs w:val="28"/>
        </w:rPr>
        <w:t>риквартирного газового оборудования</w:t>
      </w:r>
      <w:r>
        <w:rPr>
          <w:rFonts w:ascii="Times New Roman" w:hAnsi="Times New Roman"/>
          <w:sz w:val="28"/>
          <w:szCs w:val="28"/>
        </w:rPr>
        <w:t>(далее – Комиссия).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включаются  представители структурных подра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делений </w:t>
      </w:r>
      <w:r w:rsidRPr="009A36E9">
        <w:rPr>
          <w:rFonts w:ascii="Times New Roman" w:hAnsi="Times New Roman"/>
          <w:color w:val="auto"/>
          <w:sz w:val="28"/>
          <w:szCs w:val="28"/>
        </w:rPr>
        <w:t>Администрации Калачевского муниципального района Волгогра</w:t>
      </w:r>
      <w:r w:rsidRPr="009A36E9">
        <w:rPr>
          <w:rFonts w:ascii="Times New Roman" w:hAnsi="Times New Roman"/>
          <w:color w:val="auto"/>
          <w:sz w:val="28"/>
          <w:szCs w:val="28"/>
        </w:rPr>
        <w:t>д</w:t>
      </w:r>
      <w:r w:rsidRPr="009A36E9">
        <w:rPr>
          <w:rFonts w:ascii="Times New Roman" w:hAnsi="Times New Roman"/>
          <w:color w:val="auto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, уполномоченных на решение вопросов в сфере ЖКХ, органы муниципального жилищного контроля. К работе Комиссии по согласованию могут быть привлечены представители территориальных органов МВД, МЧС. 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Комиссии является заместитель </w:t>
      </w:r>
      <w:r w:rsidRPr="009A36E9">
        <w:rPr>
          <w:rFonts w:ascii="Times New Roman" w:hAnsi="Times New Roman"/>
          <w:color w:val="auto"/>
          <w:sz w:val="28"/>
          <w:szCs w:val="28"/>
        </w:rPr>
        <w:t>главы администрации Калачевского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курирующий вопросы ЖКХ.</w:t>
      </w:r>
    </w:p>
    <w:p w:rsidR="006D5D01" w:rsidRDefault="006E3E31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</w:rPr>
        <w:t>В процессе своей деятельности Комиссия взаимодействует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ставщиком газа, специализированными организациями </w:t>
      </w:r>
      <w:r w:rsidRPr="009A36E9">
        <w:rPr>
          <w:rFonts w:ascii="Times New Roman" w:hAnsi="Times New Roman"/>
          <w:color w:val="auto"/>
          <w:sz w:val="28"/>
          <w:szCs w:val="28"/>
        </w:rPr>
        <w:t>в области газ</w:t>
      </w:r>
      <w:r w:rsidRPr="009A36E9">
        <w:rPr>
          <w:rFonts w:ascii="Times New Roman" w:hAnsi="Times New Roman"/>
          <w:color w:val="auto"/>
          <w:sz w:val="28"/>
          <w:szCs w:val="28"/>
        </w:rPr>
        <w:t>о</w:t>
      </w:r>
      <w:r w:rsidRPr="009A36E9">
        <w:rPr>
          <w:rFonts w:ascii="Times New Roman" w:hAnsi="Times New Roman"/>
          <w:color w:val="auto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>, Советами многоквартирных домов, ТОС, собственниками помещений в многоквартирных домах, общественными организациями, средствами массовой информации и другими заинтересованными лиц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ми.</w:t>
      </w:r>
    </w:p>
    <w:p w:rsidR="006D5D01" w:rsidRDefault="006E3E31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является координирующим органом при решении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блемных вопросов, возникающих в ходе проведения работ по ремонту и техническому обслуживанию внутридомового и внутриквартирного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зового оборудования специализированными организациями, с целью предотвращения угрозы возникновения аварии, утечек газа или несчас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ного случая, о наличии которой свидетельствуют следующие факторы: </w:t>
      </w:r>
    </w:p>
    <w:p w:rsidR="006D5D01" w:rsidRDefault="006E3E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отсутствие тяги в дымоходах и вентиляционных каналах;</w:t>
      </w:r>
    </w:p>
    <w:p w:rsidR="006D5D01" w:rsidRDefault="006E3E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притока воздуха в количестве, необходимом для полного сж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гания газа при использовании газоиспользующего оборудования;</w:t>
      </w:r>
    </w:p>
    <w:p w:rsidR="006D5D01" w:rsidRDefault="006E3E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неисправность или вмешательство в работу предусмотренных изготовит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 в конструкции газоиспользующего оборудования устройств, позволя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автоматически отключить подачу газа при отклонении контролируемых параметров за допустимые пределы (если такое вмешательство повлекло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рушение функционирования указанных устройств) при невозможности нез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медлительного устранения такой неисправности;</w:t>
      </w:r>
    </w:p>
    <w:p w:rsidR="006D5D01" w:rsidRDefault="006E3E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использование внутридомового и (или) внутриквартирного газового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рудования при наличии неустранимой в процессе технического обслужив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утечки газа;</w:t>
      </w:r>
    </w:p>
    <w:p w:rsidR="006D5D01" w:rsidRDefault="006E3E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пользование неисправным, разукомплектованным и не подлежащим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монту внутридомовым или внутриквартирным газовым оборудованием;</w:t>
      </w:r>
    </w:p>
    <w:p w:rsidR="006D5D01" w:rsidRDefault="006E3E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несанкционированное подключение внутридомового и (или) внутриква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тирного газового оборудования к газораспределительной сети.</w:t>
      </w:r>
    </w:p>
    <w:p w:rsidR="006D5D01" w:rsidRDefault="006E3E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баллонной установке сжиженных углеводородных газов без соблюдения </w:t>
      </w:r>
      <w:r>
        <w:rPr>
          <w:rFonts w:ascii="Times New Roman" w:hAnsi="Times New Roman"/>
          <w:sz w:val="28"/>
          <w:szCs w:val="28"/>
        </w:rPr>
        <w:lastRenderedPageBreak/>
        <w:t>требований, установленных законодательством Российской Федерации (с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мовольная газификация);</w:t>
      </w:r>
    </w:p>
    <w:p w:rsidR="006D5D01" w:rsidRDefault="006E3E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невыполнение в установленные сроки вынесенных органами жилищного надзора (контроля) письменных предписаний об устранении нарушений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держания внутридомового или внутриквартирного газового оборудования;</w:t>
      </w:r>
    </w:p>
    <w:p w:rsidR="006D5D01" w:rsidRDefault="006E3E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проведенное с нарушением законодательства Российской Федерации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реустройство внутридомового и (или) внутриквартирного газового оборуд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вания, ведущее к нарушению безопасной работы этого оборудования, дым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и вентиляционных каналов многоквартирного дома или домовладения.</w:t>
      </w:r>
    </w:p>
    <w:p w:rsidR="006D5D01" w:rsidRDefault="006E3E31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вправе координировать работу структурных подразд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лений органа местного самоуправления при реализации ими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чий по:</w:t>
      </w:r>
    </w:p>
    <w:p w:rsidR="006D5D01" w:rsidRDefault="006E3E3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информированию населения о необходимости заключения договоров о техническом обслуживании и ремонте внутридомового и (или) внутриква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тирного газового оборудования со специализированными организациями, а также о действующих на территории муниципального образования 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лизированных организациях;</w:t>
      </w:r>
    </w:p>
    <w:p w:rsidR="006D5D01" w:rsidRDefault="006E3E3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проведению систематической разъяснительной работы с населением, в том числе с использованием средств массовой информации, по правилам безопасной эксплуатации газового оборудования в жилищном фонде;</w:t>
      </w:r>
    </w:p>
    <w:p w:rsidR="006D5D01" w:rsidRDefault="006E3E3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заключению управляющими организациями, ТСЖ и собственник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помещений, в том числе при непосредственном способе управления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гоквартирным домом, а также собственниками домовладений договоров на ТО ВДГО и о проверке дымовых и вентиляционных каналов;</w:t>
      </w:r>
    </w:p>
    <w:p w:rsidR="006D5D01" w:rsidRDefault="006E3E3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 вопросов безопасной эксплуатации внутридомового газов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оборудования на базе Центров поддержки собственников, с привлечением Советов многоквартирных домов;</w:t>
      </w:r>
    </w:p>
    <w:p w:rsidR="006D5D01" w:rsidRDefault="006E3E3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обеспечению заключения договоров на ТО ВДГО, а также договоров о проверке дымовых и вентиляционных каналов в отношении жилых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находящихся в муниципальной собственности;</w:t>
      </w:r>
    </w:p>
    <w:p w:rsidR="006D5D01" w:rsidRDefault="006E3E3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приему на баланс бесхозяйного имущества газопроводов, источников газа (при использовании сжиженного углеводородного газа) и другого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рудования сетей газораспределения, с последующей передачей указанного оборудования на техническое обслуживание;</w:t>
      </w:r>
    </w:p>
    <w:p w:rsidR="006D5D01" w:rsidRDefault="006E3E31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угрозы возникновения аварии, утечек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 или несчастного случая, комиссия в праве  принимать обязательное для исполнения решение о приостановлении подачи газа потребителям.</w:t>
      </w:r>
    </w:p>
    <w:p w:rsidR="006D5D01" w:rsidRDefault="006E3E31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Комиссия: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организует не реже 1 раза в квартал подготовку и размещение в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ствах массовой информации публикаций (статей, интервью, репортажей) по вопросам обеспечения мер безопасности при пользовании газом, заключения договоров на техническое обслуживание и ремонт внутридомового и внутр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квартирного газового оборудования;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лекции, семинары по вопросам безопасности при 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 газом с советами многоквартирных домов, центрами поддержки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венников помещений в многоквартирных домах, собственниками помещений </w:t>
      </w:r>
      <w:r>
        <w:rPr>
          <w:rFonts w:ascii="Times New Roman" w:hAnsi="Times New Roman"/>
          <w:sz w:val="28"/>
          <w:szCs w:val="28"/>
        </w:rPr>
        <w:lastRenderedPageBreak/>
        <w:t xml:space="preserve">в многоквартирных домах. 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проводимых мероприятиях привлекается поставщика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за, специализированные организации, выполняющие работы (оказывающих услуги) по техническому обслуживанию и ремонту внутридомового и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риквартирного газового оборудования, представители территориальных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ганов МЧС.</w:t>
      </w:r>
    </w:p>
    <w:p w:rsidR="006D5D01" w:rsidRDefault="006E3E31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проблемных ситуаций, которые органы, уполномоченные на обеспечение безопасной эксплуатации внутридом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газового оборудования, не смогли разрешить в рамках имеющихся полномочий, Комиссия организует взаимодействие всех заинтересова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уполномоченных  органов для решения вопроса, в том числе: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 поступлении информации о собственниках помещений в МКД, собственниках жилых домов, отказавшихся заключить договоры на ТО ВДГО, либо предоставить допуск специализированной организ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ции  для проведения регламентных работ</w:t>
      </w:r>
    </w:p>
    <w:p w:rsidR="006D5D01" w:rsidRDefault="006D5D0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в  рамках работы центров поддержки собственников дов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 указанную информацию до председателей советов многоквартирных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мов с целью организации разъяснительной работы с указанными собственн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ками и обеспечения доступа специализированной организации к газовому оборудованию для проверки его технического состояния;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выдает поручения уполномоченным структурным подразделениям администрации органа местного самоуправления с привлечением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 МЧС, МВД о проведении рейдов (обходов) жилищного фонда;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поручает специализированной организации обратиться в суд с иском о понуждении собственника допустить ее представителей для проведения регламентных работ;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 отказе нанимателей муниципального жилищного фонда (ж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лищного фонда Волгоградской области), заключить договоры на ТО ВДГО, либо предоставить допуск специализированной организации  для проведения регламентных работ: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наймодатель в течение 3 рабочих дней с даты поступления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 Комиссии принимает все предусмотренные законом меры по пону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дению нанимателей к заключению договоров на ТО ВДГО,  а также по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печению доступа специализированной организации в жилое помещение для проведения регламентных работ.</w:t>
      </w:r>
    </w:p>
    <w:p w:rsidR="006D5D01" w:rsidRDefault="006D5D0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 поступлении в Комиссию информации об угрозе возникнов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ния чрезвычайной ситуации, связанной с использованием газового об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рудования: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привлекает к работе специалистов территориальных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МЧС и МВД;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данных об угрозе возникновения аварии, утечек газа или несчастного случая Комиссия, исходя из принципа минимизации ущерба физическим и юридическим лицам, вправе принять решение о приостановл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подачи газа по газораспределительному (либо иному) трубопроводу, по </w:t>
      </w:r>
      <w:r>
        <w:rPr>
          <w:rFonts w:ascii="Times New Roman" w:hAnsi="Times New Roman"/>
          <w:sz w:val="28"/>
          <w:szCs w:val="28"/>
        </w:rPr>
        <w:lastRenderedPageBreak/>
        <w:t>которому осуществляется газоснабжение помещения, в котором выявлена угроза возникновения аварии, утечек газа или несчастного случая. Решение о приостановлении газа направляется для исполнения в адрес уполномоченной специализированной организации. В случае, если отключение газоснабжения жилого помещения производится в многоквартирном доме и при этом прои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ходит отключение иных жилых помещений (отключение на общих газовых стояках, подводящие газопроводах и т.п.) специализированная организация принимает решение о месте отключения исходя из минимально возможного количества потребителей, подлежащих отключению;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принятом решении Комиссия информирует собственников,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которых подключены к газораспределительному трубопроводу, по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торому прекращена подача газа и поставщика газа;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газа в жилые помещения, после устранения угрозы возникн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вения аварийной ситуации, возобновляется в порядке, установленном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вующими нормативами;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вправе принять решение о возобновлении газоснабжения иных жилых помещений многоквартирного дома, отключенных в связи с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возможностью отключения газоиспользующего оборудования, эксплуат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руемого с нарушением законодательства, в отдельном жилом помещении многоквартирного дома, в случае собственник предоставит возможность специализированной организации произвести отключение добровольно или принудительно, в рамках исполнения соответствующего решения суда. </w:t>
      </w:r>
    </w:p>
    <w:p w:rsidR="006D5D01" w:rsidRDefault="006D5D0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Факты, указывающие на наличие угрозы возникновения аварии, утечек газа или несчастного случая устанавливаются</w:t>
      </w:r>
      <w:r>
        <w:rPr>
          <w:rFonts w:ascii="Times New Roman" w:hAnsi="Times New Roman"/>
          <w:sz w:val="28"/>
          <w:szCs w:val="28"/>
        </w:rPr>
        <w:t>: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специализированными организациями, выполняющими работы по техническому обслуживанию и ремонту внутридомового и внутриквартирн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газового оборудования (далее – Специализированная организация);</w:t>
      </w:r>
    </w:p>
    <w:p w:rsidR="006D5D01" w:rsidRDefault="006E3E31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лицами, ответственными за содержание общего имущества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ников помещения в многоквартирном доме (далее – Управляющая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ция);</w:t>
      </w:r>
    </w:p>
    <w:p w:rsidR="006D5D01" w:rsidRDefault="00561542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</w:t>
      </w:r>
      <w:r w:rsidR="006E3E31">
        <w:rPr>
          <w:rFonts w:ascii="Times New Roman" w:hAnsi="Times New Roman"/>
          <w:sz w:val="28"/>
          <w:szCs w:val="28"/>
        </w:rPr>
        <w:t>мочной комиссией, в ходе проверки завершения переустройства и (или) перепланировки жилого помещения (далее – Приемочная комиссия);</w:t>
      </w:r>
    </w:p>
    <w:sectPr w:rsidR="006D5D01" w:rsidSect="00F21476">
      <w:headerReference w:type="default" r:id="rId8"/>
      <w:footerReference w:type="default" r:id="rId9"/>
      <w:pgSz w:w="11900" w:h="16840"/>
      <w:pgMar w:top="709" w:right="850" w:bottom="28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D6" w:rsidRDefault="003505D6">
      <w:r>
        <w:separator/>
      </w:r>
    </w:p>
  </w:endnote>
  <w:endnote w:type="continuationSeparator" w:id="1">
    <w:p w:rsidR="003505D6" w:rsidRDefault="0035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01" w:rsidRDefault="006D5D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D6" w:rsidRDefault="003505D6">
      <w:r>
        <w:separator/>
      </w:r>
    </w:p>
  </w:footnote>
  <w:footnote w:type="continuationSeparator" w:id="1">
    <w:p w:rsidR="003505D6" w:rsidRDefault="0035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01" w:rsidRDefault="006D5D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8C2"/>
    <w:multiLevelType w:val="hybridMultilevel"/>
    <w:tmpl w:val="5934AFD8"/>
    <w:styleLink w:val="1"/>
    <w:lvl w:ilvl="0" w:tplc="7C1CD85A">
      <w:start w:val="1"/>
      <w:numFmt w:val="decimal"/>
      <w:lvlText w:val="%1."/>
      <w:lvlJc w:val="left"/>
      <w:pPr>
        <w:tabs>
          <w:tab w:val="num" w:pos="1418"/>
        </w:tabs>
        <w:ind w:left="567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9ED90E">
      <w:start w:val="1"/>
      <w:numFmt w:val="lowerLetter"/>
      <w:lvlText w:val="%2."/>
      <w:lvlJc w:val="left"/>
      <w:pPr>
        <w:tabs>
          <w:tab w:val="num" w:pos="1571"/>
        </w:tabs>
        <w:ind w:left="720" w:firstLine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BC33F8">
      <w:start w:val="1"/>
      <w:numFmt w:val="lowerRoman"/>
      <w:lvlText w:val="%3."/>
      <w:lvlJc w:val="left"/>
      <w:pPr>
        <w:tabs>
          <w:tab w:val="num" w:pos="2291"/>
        </w:tabs>
        <w:ind w:left="1440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C24DCC">
      <w:start w:val="1"/>
      <w:numFmt w:val="decimal"/>
      <w:lvlText w:val="%4."/>
      <w:lvlJc w:val="left"/>
      <w:pPr>
        <w:tabs>
          <w:tab w:val="num" w:pos="3011"/>
        </w:tabs>
        <w:ind w:left="2160" w:firstLine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7632FC">
      <w:start w:val="1"/>
      <w:numFmt w:val="lowerLetter"/>
      <w:lvlText w:val="%5."/>
      <w:lvlJc w:val="left"/>
      <w:pPr>
        <w:tabs>
          <w:tab w:val="num" w:pos="3731"/>
        </w:tabs>
        <w:ind w:left="2880" w:firstLine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B00BA6">
      <w:start w:val="1"/>
      <w:numFmt w:val="lowerRoman"/>
      <w:lvlText w:val="%6."/>
      <w:lvlJc w:val="left"/>
      <w:pPr>
        <w:tabs>
          <w:tab w:val="num" w:pos="4451"/>
        </w:tabs>
        <w:ind w:left="3600" w:firstLine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782240">
      <w:start w:val="1"/>
      <w:numFmt w:val="decimal"/>
      <w:lvlText w:val="%7."/>
      <w:lvlJc w:val="left"/>
      <w:pPr>
        <w:tabs>
          <w:tab w:val="num" w:pos="5171"/>
        </w:tabs>
        <w:ind w:left="432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21FD0">
      <w:start w:val="1"/>
      <w:numFmt w:val="lowerLetter"/>
      <w:lvlText w:val="%8."/>
      <w:lvlJc w:val="left"/>
      <w:pPr>
        <w:tabs>
          <w:tab w:val="num" w:pos="5891"/>
        </w:tabs>
        <w:ind w:left="5040" w:firstLine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58EA8A">
      <w:start w:val="1"/>
      <w:numFmt w:val="lowerRoman"/>
      <w:lvlText w:val="%9."/>
      <w:lvlJc w:val="left"/>
      <w:pPr>
        <w:tabs>
          <w:tab w:val="num" w:pos="6611"/>
        </w:tabs>
        <w:ind w:left="5760" w:firstLine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296136"/>
    <w:multiLevelType w:val="hybridMultilevel"/>
    <w:tmpl w:val="5934AFD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D01"/>
    <w:rsid w:val="000737DC"/>
    <w:rsid w:val="000E5AB6"/>
    <w:rsid w:val="00325C09"/>
    <w:rsid w:val="003505D6"/>
    <w:rsid w:val="00362448"/>
    <w:rsid w:val="00474B53"/>
    <w:rsid w:val="00482ABF"/>
    <w:rsid w:val="00484276"/>
    <w:rsid w:val="00485420"/>
    <w:rsid w:val="004C30DF"/>
    <w:rsid w:val="00542667"/>
    <w:rsid w:val="00561542"/>
    <w:rsid w:val="00561D17"/>
    <w:rsid w:val="006D5D01"/>
    <w:rsid w:val="006E3E31"/>
    <w:rsid w:val="007B1EDE"/>
    <w:rsid w:val="008B6D45"/>
    <w:rsid w:val="009340A0"/>
    <w:rsid w:val="009464D8"/>
    <w:rsid w:val="009A36E9"/>
    <w:rsid w:val="00A21B1D"/>
    <w:rsid w:val="00AB7853"/>
    <w:rsid w:val="00AD2D95"/>
    <w:rsid w:val="00C103DE"/>
    <w:rsid w:val="00CE32F6"/>
    <w:rsid w:val="00CE3734"/>
    <w:rsid w:val="00D215DD"/>
    <w:rsid w:val="00D3051E"/>
    <w:rsid w:val="00DD1E91"/>
    <w:rsid w:val="00E34DD6"/>
    <w:rsid w:val="00EB5881"/>
    <w:rsid w:val="00F21476"/>
    <w:rsid w:val="00F41948"/>
    <w:rsid w:val="00F8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476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0">
    <w:name w:val="heading 1"/>
    <w:next w:val="a"/>
    <w:rsid w:val="00F21476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3">
    <w:name w:val="heading 3"/>
    <w:next w:val="a"/>
    <w:rsid w:val="00F21476"/>
    <w:pPr>
      <w:keepNext/>
      <w:jc w:val="right"/>
      <w:outlineLvl w:val="2"/>
    </w:pPr>
    <w:rPr>
      <w:rFonts w:cs="Arial Unicode MS"/>
      <w:color w:val="000000"/>
      <w:sz w:val="24"/>
      <w:szCs w:val="24"/>
      <w:u w:color="000000"/>
    </w:rPr>
  </w:style>
  <w:style w:type="paragraph" w:styleId="8">
    <w:name w:val="heading 8"/>
    <w:next w:val="a"/>
    <w:rsid w:val="00F21476"/>
    <w:pPr>
      <w:keepNext/>
      <w:jc w:val="center"/>
      <w:outlineLvl w:val="7"/>
    </w:pPr>
    <w:rPr>
      <w:rFonts w:eastAsia="Times New Roman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476"/>
    <w:rPr>
      <w:u w:val="single"/>
    </w:rPr>
  </w:style>
  <w:style w:type="table" w:customStyle="1" w:styleId="TableNormal">
    <w:name w:val="Table Normal"/>
    <w:rsid w:val="00F214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147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 Indent"/>
    <w:rsid w:val="00F21476"/>
    <w:pPr>
      <w:spacing w:after="120"/>
      <w:ind w:left="283"/>
    </w:pPr>
    <w:rPr>
      <w:rFonts w:eastAsia="Times New Roman"/>
      <w:color w:val="000000"/>
      <w:u w:color="000000"/>
    </w:rPr>
  </w:style>
  <w:style w:type="paragraph" w:customStyle="1" w:styleId="ConsPlusTitle">
    <w:name w:val="ConsPlusTitle"/>
    <w:rsid w:val="00F21476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ConsPlusNormal">
    <w:name w:val="ConsPlusNormal"/>
    <w:rsid w:val="00F21476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F21476"/>
    <w:pPr>
      <w:numPr>
        <w:numId w:val="1"/>
      </w:numPr>
    </w:pPr>
  </w:style>
  <w:style w:type="paragraph" w:styleId="a6">
    <w:name w:val="List Paragraph"/>
    <w:rsid w:val="00F2147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946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4D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3">
    <w:name w:val="heading 3"/>
    <w:next w:val="a"/>
    <w:pPr>
      <w:keepNext/>
      <w:jc w:val="right"/>
      <w:outlineLvl w:val="2"/>
    </w:pPr>
    <w:rPr>
      <w:rFonts w:cs="Arial Unicode MS"/>
      <w:color w:val="000000"/>
      <w:sz w:val="24"/>
      <w:szCs w:val="24"/>
      <w:u w:color="000000"/>
    </w:rPr>
  </w:style>
  <w:style w:type="paragraph" w:styleId="8">
    <w:name w:val="heading 8"/>
    <w:next w:val="a"/>
    <w:pPr>
      <w:keepNext/>
      <w:jc w:val="center"/>
      <w:outlineLvl w:val="7"/>
    </w:pPr>
    <w:rPr>
      <w:rFonts w:eastAsia="Times New Roman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 Indent"/>
    <w:pPr>
      <w:spacing w:after="120"/>
      <w:ind w:left="283"/>
    </w:pPr>
    <w:rPr>
      <w:rFonts w:eastAsia="Times New Roman"/>
      <w:color w:val="000000"/>
      <w:u w:color="000000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946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4D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2347</Words>
  <Characters>13380</Characters>
  <Application>Microsoft Office Word</Application>
  <DocSecurity>0</DocSecurity>
  <Lines>111</Lines>
  <Paragraphs>31</Paragraphs>
  <ScaleCrop>false</ScaleCrop>
  <Company/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GMY</cp:lastModifiedBy>
  <cp:revision>28</cp:revision>
  <dcterms:created xsi:type="dcterms:W3CDTF">2017-06-21T08:56:00Z</dcterms:created>
  <dcterms:modified xsi:type="dcterms:W3CDTF">2017-06-26T06:50:00Z</dcterms:modified>
</cp:coreProperties>
</file>